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C2" w:rsidRPr="001D0014" w:rsidRDefault="00DB7CAA">
      <w:r w:rsidRPr="001D0014">
        <w:t xml:space="preserve">Informace  </w:t>
      </w:r>
      <w:proofErr w:type="gramStart"/>
      <w:r w:rsidRPr="001D0014">
        <w:t xml:space="preserve">ČPZP K </w:t>
      </w:r>
      <w:r w:rsidR="008976B6" w:rsidRPr="001D0014">
        <w:t xml:space="preserve"> </w:t>
      </w:r>
      <w:r w:rsidR="008976B6" w:rsidRPr="001D0014">
        <w:rPr>
          <w:b/>
        </w:rPr>
        <w:t>VÝKONU</w:t>
      </w:r>
      <w:proofErr w:type="gramEnd"/>
      <w:r w:rsidR="008976B6" w:rsidRPr="001D0014">
        <w:rPr>
          <w:b/>
        </w:rPr>
        <w:t xml:space="preserve"> 01305</w:t>
      </w:r>
      <w:r w:rsidR="008976B6" w:rsidRPr="001D0014">
        <w:t xml:space="preserve"> -</w:t>
      </w:r>
      <w:r w:rsidR="008976B6" w:rsidRPr="001D0014">
        <w:rPr>
          <w:b/>
          <w:bCs/>
        </w:rPr>
        <w:t xml:space="preserve"> DISTANČNÍ KONZULTACE ZDRAVOTNÍHO STAVU PACIENTA VPL NEBO PLDD</w:t>
      </w:r>
      <w:r w:rsidR="008976B6" w:rsidRPr="001D0014">
        <w:t xml:space="preserve"> </w:t>
      </w:r>
    </w:p>
    <w:p w:rsidR="008976B6" w:rsidRPr="001D0014" w:rsidRDefault="008976B6" w:rsidP="008976B6">
      <w:pPr>
        <w:jc w:val="both"/>
      </w:pPr>
    </w:p>
    <w:p w:rsidR="008976B6" w:rsidRDefault="00DB7CAA" w:rsidP="008976B6">
      <w:pPr>
        <w:jc w:val="both"/>
        <w:rPr>
          <w:bCs/>
        </w:rPr>
      </w:pPr>
      <w:r w:rsidRPr="001D0014">
        <w:t>Od</w:t>
      </w:r>
      <w:r w:rsidR="008976B6" w:rsidRPr="001D0014">
        <w:t> </w:t>
      </w:r>
      <w:proofErr w:type="gramStart"/>
      <w:r w:rsidR="008976B6" w:rsidRPr="001D0014">
        <w:t>1.4.2022</w:t>
      </w:r>
      <w:proofErr w:type="gramEnd"/>
      <w:r w:rsidR="008976B6" w:rsidRPr="001D0014">
        <w:t xml:space="preserve"> ČPZP </w:t>
      </w:r>
      <w:r w:rsidRPr="001D0014">
        <w:t>bude nabízet</w:t>
      </w:r>
      <w:r w:rsidR="008976B6" w:rsidRPr="001D0014">
        <w:t xml:space="preserve">  výkon </w:t>
      </w:r>
      <w:bookmarkStart w:id="0" w:name="_Hlk99084105"/>
      <w:bookmarkStart w:id="1" w:name="_Hlk99086321"/>
      <w:r w:rsidR="008976B6" w:rsidRPr="001D0014">
        <w:rPr>
          <w:bCs/>
        </w:rPr>
        <w:t>01305 - (VZP) DISTANČNÍ KONZULTACE ZDRAVOTNÍHO STAVU PACIENTA VPL NEBO PLDD</w:t>
      </w:r>
      <w:bookmarkEnd w:id="0"/>
      <w:r w:rsidR="008976B6" w:rsidRPr="001D0014">
        <w:rPr>
          <w:bCs/>
        </w:rPr>
        <w:t xml:space="preserve"> </w:t>
      </w:r>
      <w:bookmarkEnd w:id="1"/>
      <w:r w:rsidR="00191FE4" w:rsidRPr="001D0014">
        <w:rPr>
          <w:bCs/>
        </w:rPr>
        <w:t>smluvní</w:t>
      </w:r>
      <w:r w:rsidRPr="001D0014">
        <w:rPr>
          <w:bCs/>
        </w:rPr>
        <w:t xml:space="preserve"> Poskytovatelům zdravotních  služeb v </w:t>
      </w:r>
      <w:r w:rsidR="008976B6" w:rsidRPr="001D0014">
        <w:rPr>
          <w:bCs/>
        </w:rPr>
        <w:t>odbornost</w:t>
      </w:r>
      <w:r w:rsidR="00191FE4" w:rsidRPr="001D0014">
        <w:rPr>
          <w:bCs/>
        </w:rPr>
        <w:t>i</w:t>
      </w:r>
      <w:r w:rsidR="008976B6" w:rsidRPr="001D0014">
        <w:rPr>
          <w:bCs/>
        </w:rPr>
        <w:t xml:space="preserve"> 001 – všeobecné praktické lékařství se sdílením pro odbornost 002 – praktické lékařství pro děti a dorost</w:t>
      </w:r>
      <w:r w:rsidRPr="001D0014">
        <w:rPr>
          <w:bCs/>
        </w:rPr>
        <w:t>.</w:t>
      </w:r>
    </w:p>
    <w:p w:rsidR="00A67E6B" w:rsidRDefault="00A67E6B" w:rsidP="008976B6">
      <w:pPr>
        <w:jc w:val="both"/>
        <w:rPr>
          <w:bCs/>
        </w:rPr>
      </w:pPr>
    </w:p>
    <w:p w:rsidR="00A67E6B" w:rsidRPr="001D0014" w:rsidRDefault="00A67E6B" w:rsidP="008976B6">
      <w:pPr>
        <w:jc w:val="both"/>
        <w:rPr>
          <w:b/>
          <w:bCs/>
          <w:sz w:val="24"/>
          <w:szCs w:val="24"/>
          <w:highlight w:val="yellow"/>
          <w:u w:val="single"/>
        </w:rPr>
      </w:pPr>
      <w:proofErr w:type="gramStart"/>
      <w:r w:rsidRPr="001D0014">
        <w:rPr>
          <w:b/>
          <w:bCs/>
          <w:sz w:val="24"/>
          <w:szCs w:val="24"/>
          <w:highlight w:val="yellow"/>
          <w:u w:val="single"/>
        </w:rPr>
        <w:t>Podmínky  vykazování</w:t>
      </w:r>
      <w:proofErr w:type="gramEnd"/>
      <w:r w:rsidRPr="001D0014">
        <w:rPr>
          <w:b/>
          <w:bCs/>
          <w:sz w:val="24"/>
          <w:szCs w:val="24"/>
          <w:highlight w:val="yellow"/>
          <w:u w:val="single"/>
        </w:rPr>
        <w:t>:</w:t>
      </w:r>
    </w:p>
    <w:p w:rsidR="00A67E6B" w:rsidRPr="001D0014" w:rsidRDefault="00A67E6B" w:rsidP="00A67E6B">
      <w:pPr>
        <w:shd w:val="clear" w:color="auto" w:fill="FFFFFF"/>
        <w:spacing w:beforeAutospacing="1" w:afterAutospacing="1"/>
        <w:jc w:val="both"/>
        <w:rPr>
          <w:bCs/>
          <w:highlight w:val="yellow"/>
        </w:rPr>
      </w:pPr>
      <w:r w:rsidRPr="001D0014">
        <w:rPr>
          <w:bCs/>
          <w:highlight w:val="yellow"/>
        </w:rPr>
        <w:t>Výkon lze vykázat pouze u pojištěnců, kteří jsou registrováni na některém z pracovišť poskytovatele a zároveň na ně byl vykázán v posledních 24 měsících některý z výkonů pravidelné a dispenzární péče: 01021, 01022, 02021, 02022, 02031, 02032, 01201, 01204, 09532, 02039. Výkon se vykazuje v situaci změny zdravotního stavu pacienta nebo v případě potřeby monitorace jeho aktuálního zdravotního stavu. O poskytnutí je proveden záznam ve zdravotní dokumentaci.</w:t>
      </w:r>
    </w:p>
    <w:p w:rsidR="00A67E6B" w:rsidRPr="001D0014" w:rsidRDefault="00A67E6B" w:rsidP="00A67E6B">
      <w:pPr>
        <w:shd w:val="clear" w:color="auto" w:fill="FFFFFF"/>
        <w:spacing w:before="100" w:beforeAutospacing="1" w:after="100" w:afterAutospacing="1"/>
        <w:rPr>
          <w:bCs/>
          <w:highlight w:val="yellow"/>
        </w:rPr>
      </w:pPr>
      <w:r w:rsidRPr="001D0014">
        <w:rPr>
          <w:bCs/>
          <w:highlight w:val="yellow"/>
        </w:rPr>
        <w:t>Obsah činností zahrnutých ve výkonu:</w:t>
      </w:r>
    </w:p>
    <w:p w:rsidR="00A67E6B" w:rsidRPr="001D0014" w:rsidRDefault="00A67E6B" w:rsidP="00A67E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Cs/>
          <w:highlight w:val="yellow"/>
        </w:rPr>
      </w:pPr>
      <w:r w:rsidRPr="001D0014">
        <w:rPr>
          <w:bCs/>
          <w:highlight w:val="yellow"/>
        </w:rPr>
        <w:t>anamnéz</w:t>
      </w:r>
      <w:r w:rsidR="00AA6443" w:rsidRPr="001D0014">
        <w:rPr>
          <w:bCs/>
          <w:highlight w:val="yellow"/>
        </w:rPr>
        <w:t>a</w:t>
      </w:r>
      <w:r w:rsidRPr="001D0014">
        <w:rPr>
          <w:bCs/>
          <w:highlight w:val="yellow"/>
        </w:rPr>
        <w:t xml:space="preserve"> cíleně zaměřená na subjektivní potíže pacienta vztahujícím se k danému vyšetření,</w:t>
      </w:r>
    </w:p>
    <w:p w:rsidR="00A67E6B" w:rsidRPr="001D0014" w:rsidRDefault="00A67E6B" w:rsidP="00A67E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Cs/>
          <w:highlight w:val="yellow"/>
        </w:rPr>
      </w:pPr>
      <w:r w:rsidRPr="001D0014">
        <w:rPr>
          <w:bCs/>
          <w:highlight w:val="yellow"/>
        </w:rPr>
        <w:t>distanční zhodnocení subjektivních obtíží,</w:t>
      </w:r>
    </w:p>
    <w:p w:rsidR="00A67E6B" w:rsidRPr="001D0014" w:rsidRDefault="00A67E6B" w:rsidP="00A67E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Cs/>
          <w:highlight w:val="yellow"/>
        </w:rPr>
      </w:pPr>
      <w:r w:rsidRPr="001D0014">
        <w:rPr>
          <w:bCs/>
          <w:highlight w:val="yellow"/>
        </w:rPr>
        <w:t>zhodnocení dosavadního léčebného plánu a dosavadních laboratorních a dalších vyšetření,</w:t>
      </w:r>
    </w:p>
    <w:p w:rsidR="00A67E6B" w:rsidRPr="001D0014" w:rsidRDefault="00A67E6B" w:rsidP="00A67E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Cs/>
          <w:highlight w:val="yellow"/>
        </w:rPr>
      </w:pPr>
      <w:r w:rsidRPr="001D0014">
        <w:rPr>
          <w:bCs/>
          <w:highlight w:val="yellow"/>
        </w:rPr>
        <w:t>vyšetření zdravotního stavu provedeného distančně (videokonferencí, telefonicky, mailovou komunikací, či s využitím nějaké sociální platformy),</w:t>
      </w:r>
    </w:p>
    <w:p w:rsidR="00A67E6B" w:rsidRPr="001D0014" w:rsidRDefault="00A67E6B" w:rsidP="00A67E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Cs/>
          <w:highlight w:val="yellow"/>
        </w:rPr>
      </w:pPr>
      <w:r w:rsidRPr="001D0014">
        <w:rPr>
          <w:bCs/>
          <w:highlight w:val="yellow"/>
        </w:rPr>
        <w:t>stanovení diagnostické rozvahy, stanovení pracovní diagnózy a stanovení plánu dalšího postupu (včetně rozhodnutí o termínu a způsobu další kontroly), či adekvátní terapie,</w:t>
      </w:r>
    </w:p>
    <w:p w:rsidR="00A67E6B" w:rsidRPr="001D0014" w:rsidRDefault="00A67E6B" w:rsidP="00A67E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Cs/>
          <w:highlight w:val="yellow"/>
        </w:rPr>
      </w:pPr>
      <w:r w:rsidRPr="001D0014">
        <w:rPr>
          <w:bCs/>
          <w:highlight w:val="yellow"/>
        </w:rPr>
        <w:t>edukace pacienta a další administrativní činnost spojená s výkonem (včetně preskripce, žádanek, povinných hlášení),</w:t>
      </w:r>
    </w:p>
    <w:p w:rsidR="00A67E6B" w:rsidRPr="001D0014" w:rsidRDefault="00A67E6B" w:rsidP="00A67E6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Cs/>
          <w:highlight w:val="yellow"/>
        </w:rPr>
      </w:pPr>
      <w:r w:rsidRPr="001D0014">
        <w:rPr>
          <w:bCs/>
          <w:highlight w:val="yellow"/>
        </w:rPr>
        <w:t>zápis do zdravotní dokumentace (včetně formy a délky distančního kontaktu).</w:t>
      </w:r>
    </w:p>
    <w:p w:rsidR="00A67E6B" w:rsidRPr="001D0014" w:rsidRDefault="00A67E6B" w:rsidP="00A67E6B">
      <w:pPr>
        <w:shd w:val="clear" w:color="auto" w:fill="FFFFFF"/>
        <w:spacing w:before="100" w:beforeAutospacing="1" w:after="100" w:afterAutospacing="1"/>
        <w:jc w:val="both"/>
        <w:rPr>
          <w:bCs/>
          <w:highlight w:val="yellow"/>
        </w:rPr>
      </w:pPr>
      <w:r w:rsidRPr="001D0014">
        <w:rPr>
          <w:bCs/>
          <w:highlight w:val="yellow"/>
        </w:rPr>
        <w:t>Výkon lze vykázat, pokud je distanční péče prováděna nad rámec výkonu 09513 – Telefonická konzultace ošetřujícího lékaře pacientem.</w:t>
      </w:r>
    </w:p>
    <w:p w:rsidR="00A67E6B" w:rsidRPr="001D0014" w:rsidRDefault="00A67E6B" w:rsidP="00A67E6B">
      <w:pPr>
        <w:shd w:val="clear" w:color="auto" w:fill="FFFFFF"/>
        <w:spacing w:before="100" w:beforeAutospacing="1" w:after="100" w:afterAutospacing="1"/>
        <w:jc w:val="both"/>
        <w:rPr>
          <w:bCs/>
          <w:highlight w:val="yellow"/>
        </w:rPr>
      </w:pPr>
      <w:r w:rsidRPr="001D0014">
        <w:rPr>
          <w:bCs/>
          <w:highlight w:val="yellow"/>
        </w:rPr>
        <w:t>K výkonu nelze vykázat žádný jiný zdravotní výkon. O vhodnosti provedení distanční konzultace rozhoduje registrující lékař.</w:t>
      </w:r>
    </w:p>
    <w:p w:rsidR="00A67E6B" w:rsidRPr="001D0014" w:rsidRDefault="00A67E6B" w:rsidP="00A67E6B">
      <w:pPr>
        <w:shd w:val="clear" w:color="auto" w:fill="FFFFFF"/>
        <w:rPr>
          <w:bCs/>
          <w:highlight w:val="yellow"/>
        </w:rPr>
      </w:pPr>
      <w:r w:rsidRPr="001D0014">
        <w:rPr>
          <w:b/>
          <w:bCs/>
          <w:highlight w:val="yellow"/>
        </w:rPr>
        <w:t>Platnost výkonu/ů od: </w:t>
      </w:r>
      <w:r w:rsidRPr="001D0014">
        <w:rPr>
          <w:bCs/>
          <w:highlight w:val="yellow"/>
        </w:rPr>
        <w:t>1. 4. 2022</w:t>
      </w:r>
      <w:r w:rsidRPr="001D0014">
        <w:rPr>
          <w:bCs/>
          <w:highlight w:val="yellow"/>
        </w:rPr>
        <w:br/>
      </w:r>
      <w:r w:rsidRPr="001D0014">
        <w:rPr>
          <w:b/>
          <w:bCs/>
          <w:highlight w:val="yellow"/>
        </w:rPr>
        <w:t>Omezení frekvence:</w:t>
      </w:r>
      <w:r w:rsidRPr="001D0014">
        <w:rPr>
          <w:bCs/>
          <w:highlight w:val="yellow"/>
        </w:rPr>
        <w:t> 1/1 den; </w:t>
      </w:r>
      <w:r w:rsidRPr="001D0014">
        <w:rPr>
          <w:b/>
          <w:bCs/>
          <w:highlight w:val="yellow"/>
        </w:rPr>
        <w:t>od 1. 1. 2023</w:t>
      </w:r>
      <w:r w:rsidRPr="001D0014">
        <w:rPr>
          <w:bCs/>
          <w:highlight w:val="yellow"/>
        </w:rPr>
        <w:t>: 3x/kalendářní rok</w:t>
      </w:r>
      <w:r w:rsidRPr="001D0014">
        <w:rPr>
          <w:bCs/>
          <w:highlight w:val="yellow"/>
        </w:rPr>
        <w:br/>
      </w:r>
      <w:r w:rsidRPr="001D0014">
        <w:rPr>
          <w:b/>
          <w:bCs/>
          <w:highlight w:val="yellow"/>
        </w:rPr>
        <w:t>Čas výkonu:</w:t>
      </w:r>
      <w:r w:rsidRPr="001D0014">
        <w:rPr>
          <w:bCs/>
          <w:highlight w:val="yellow"/>
        </w:rPr>
        <w:t> 10 min.</w:t>
      </w:r>
    </w:p>
    <w:p w:rsidR="00A67E6B" w:rsidRPr="001D0014" w:rsidRDefault="00A67E6B" w:rsidP="008976B6">
      <w:pPr>
        <w:jc w:val="both"/>
        <w:rPr>
          <w:bCs/>
          <w:highlight w:val="yellow"/>
        </w:rPr>
      </w:pPr>
    </w:p>
    <w:p w:rsidR="00A67E6B" w:rsidRPr="001D0014" w:rsidRDefault="00A67E6B" w:rsidP="00A67E6B">
      <w:pPr>
        <w:shd w:val="clear" w:color="auto" w:fill="FFFFFF"/>
        <w:spacing w:before="100" w:beforeAutospacing="1" w:after="100" w:afterAutospacing="1"/>
        <w:jc w:val="both"/>
        <w:rPr>
          <w:bCs/>
          <w:highlight w:val="yellow"/>
        </w:rPr>
      </w:pPr>
      <w:r w:rsidRPr="001D0014">
        <w:rPr>
          <w:bCs/>
          <w:highlight w:val="yellow"/>
        </w:rPr>
        <w:t>Výkon nelze vykázat v případě pouhé preskripce léčivých přípravků nebo zdravotnických prostředků (chronické medikace) po telefonu, sdělení a konzultace laboratorních výsledků, objednání k vyšetření, změna termínu vyšetření a v jiných situacích, kdy nejsou naplněny níže uvedené činnosti.</w:t>
      </w:r>
    </w:p>
    <w:p w:rsidR="00A67E6B" w:rsidRPr="00A67E6B" w:rsidRDefault="00A67E6B" w:rsidP="00A67E6B">
      <w:pPr>
        <w:shd w:val="clear" w:color="auto" w:fill="FFFFFF"/>
        <w:spacing w:before="100" w:beforeAutospacing="1" w:after="100" w:afterAutospacing="1"/>
        <w:rPr>
          <w:bCs/>
        </w:rPr>
      </w:pPr>
      <w:r w:rsidRPr="001D0014">
        <w:rPr>
          <w:bCs/>
          <w:highlight w:val="yellow"/>
        </w:rPr>
        <w:t xml:space="preserve"> Výkon neslouží ke konzultaci druhého názoru.</w:t>
      </w:r>
      <w:bookmarkStart w:id="2" w:name="_GoBack"/>
      <w:bookmarkEnd w:id="2"/>
    </w:p>
    <w:p w:rsidR="00A67E6B" w:rsidRPr="00A67E6B" w:rsidRDefault="00A67E6B" w:rsidP="00A67E6B">
      <w:pPr>
        <w:shd w:val="clear" w:color="auto" w:fill="FFFFFF"/>
        <w:spacing w:beforeAutospacing="1" w:afterAutospacing="1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</w:p>
    <w:p w:rsidR="008976B6" w:rsidRDefault="008976B6"/>
    <w:sectPr w:rsidR="00897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6DD3"/>
    <w:multiLevelType w:val="multilevel"/>
    <w:tmpl w:val="F914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B6"/>
    <w:rsid w:val="00191FE4"/>
    <w:rsid w:val="001D0014"/>
    <w:rsid w:val="005F3411"/>
    <w:rsid w:val="008976B6"/>
    <w:rsid w:val="00A67E6B"/>
    <w:rsid w:val="00AA6443"/>
    <w:rsid w:val="00D017C2"/>
    <w:rsid w:val="00D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828F5-CB90-40F6-974F-C76134EE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76B6"/>
    <w:pPr>
      <w:spacing w:after="0" w:line="240" w:lineRule="auto"/>
    </w:pPr>
    <w:rPr>
      <w:rFonts w:ascii="Calibri" w:hAnsi="Calibri" w:cs="Calibri"/>
    </w:rPr>
  </w:style>
  <w:style w:type="paragraph" w:styleId="Nadpis3">
    <w:name w:val="heading 3"/>
    <w:basedOn w:val="Normln"/>
    <w:link w:val="Nadpis3Char"/>
    <w:uiPriority w:val="9"/>
    <w:qFormat/>
    <w:rsid w:val="00A67E6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67E6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67E6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67E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Mocková Irena</dc:creator>
  <cp:keywords/>
  <dc:description/>
  <cp:lastModifiedBy>Mocková Irena</cp:lastModifiedBy>
  <cp:revision>2</cp:revision>
  <dcterms:created xsi:type="dcterms:W3CDTF">2023-03-20T09:11:00Z</dcterms:created>
  <dcterms:modified xsi:type="dcterms:W3CDTF">2023-03-20T09:11:00Z</dcterms:modified>
</cp:coreProperties>
</file>